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A872" w14:textId="77777777" w:rsidR="00C82F0D" w:rsidRDefault="00637CCB">
      <w:pPr>
        <w:rPr>
          <w:rFonts w:ascii="Calibri" w:eastAsia="Calibri" w:hAnsi="Calibri" w:cs="Calibri"/>
        </w:rPr>
      </w:pPr>
      <w:r>
        <w:object w:dxaOrig="4593" w:dyaOrig="1140" w14:anchorId="44074D1D">
          <v:rect id="rectole0000000000" o:spid="_x0000_i1025" style="width:229.8pt;height:57pt" o:ole="" o:preferrelative="t" stroked="f">
            <v:imagedata r:id="rId4" o:title=""/>
          </v:rect>
          <o:OLEObject Type="Embed" ProgID="StaticMetafile" ShapeID="rectole0000000000" DrawAspect="Content" ObjectID="_1679226085" r:id="rId5"/>
        </w:object>
      </w:r>
    </w:p>
    <w:p w14:paraId="1B15D8AF" w14:textId="77777777" w:rsidR="00C82F0D" w:rsidRDefault="00C82F0D">
      <w:pPr>
        <w:rPr>
          <w:rFonts w:ascii="Calibri" w:eastAsia="Calibri" w:hAnsi="Calibri" w:cs="Calibri"/>
        </w:rPr>
      </w:pPr>
    </w:p>
    <w:p w14:paraId="30267F0D" w14:textId="77777777" w:rsidR="00C82F0D" w:rsidRPr="00637CCB" w:rsidRDefault="00637CCB">
      <w:pPr>
        <w:rPr>
          <w:rFonts w:ascii="TimesNewRoman,Bold" w:eastAsia="TimesNewRoman,Bold" w:hAnsi="TimesNewRoman,Bold" w:cs="TimesNewRoman,Bold"/>
          <w:bCs/>
          <w:sz w:val="24"/>
        </w:rPr>
      </w:pPr>
      <w:r w:rsidRPr="00637CCB">
        <w:rPr>
          <w:rFonts w:ascii="Calibri" w:eastAsia="Calibri" w:hAnsi="Calibri" w:cs="Calibri"/>
          <w:bCs/>
          <w:sz w:val="24"/>
        </w:rPr>
        <w:t>ОБЩЕСТВО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 xml:space="preserve"> </w:t>
      </w:r>
      <w:r w:rsidRPr="00637CCB">
        <w:rPr>
          <w:rFonts w:ascii="Calibri" w:eastAsia="Calibri" w:hAnsi="Calibri" w:cs="Calibri"/>
          <w:bCs/>
          <w:sz w:val="24"/>
        </w:rPr>
        <w:t>С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 xml:space="preserve"> </w:t>
      </w:r>
      <w:r w:rsidRPr="00637CCB">
        <w:rPr>
          <w:rFonts w:ascii="Calibri" w:eastAsia="Calibri" w:hAnsi="Calibri" w:cs="Calibri"/>
          <w:bCs/>
          <w:sz w:val="24"/>
        </w:rPr>
        <w:t>ОГРАНИЧЕННОЙ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 xml:space="preserve"> </w:t>
      </w:r>
      <w:r w:rsidRPr="00637CCB">
        <w:rPr>
          <w:rFonts w:ascii="Calibri" w:eastAsia="Calibri" w:hAnsi="Calibri" w:cs="Calibri"/>
          <w:bCs/>
          <w:sz w:val="24"/>
        </w:rPr>
        <w:t>ОТВЕТСТВЕННОСТЬЮ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 xml:space="preserve"> "</w:t>
      </w:r>
      <w:r w:rsidRPr="00637CCB">
        <w:rPr>
          <w:rFonts w:ascii="Calibri" w:eastAsia="Calibri" w:hAnsi="Calibri" w:cs="Calibri"/>
          <w:bCs/>
          <w:sz w:val="24"/>
        </w:rPr>
        <w:t>ИНТЕХ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"</w:t>
      </w:r>
    </w:p>
    <w:p w14:paraId="4FE4E885" w14:textId="66D4DBAE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 xml:space="preserve">ОГРН 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1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2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3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2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8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4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5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5</w:t>
      </w:r>
    </w:p>
    <w:p w14:paraId="1BB90525" w14:textId="5FD76AD4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 xml:space="preserve">ИНН 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3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2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5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4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2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5</w:t>
      </w:r>
    </w:p>
    <w:p w14:paraId="24071337" w14:textId="6E26BE4B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 xml:space="preserve">КПП 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3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6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1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0</w:t>
      </w:r>
      <w:r w:rsidRPr="00637CCB">
        <w:rPr>
          <w:rFonts w:ascii="TimesNewRoman,Bold" w:eastAsia="TimesNewRoman,Bold" w:hAnsi="TimesNewRoman,Bold" w:cs="TimesNewRoman,Bold"/>
          <w:bCs/>
          <w:sz w:val="24"/>
        </w:rPr>
        <w:t>1</w:t>
      </w:r>
    </w:p>
    <w:p w14:paraId="3E78F65A" w14:textId="77777777" w:rsidR="00C82F0D" w:rsidRPr="00637CCB" w:rsidRDefault="00637CCB">
      <w:pPr>
        <w:rPr>
          <w:rFonts w:ascii="Calibri" w:eastAsia="Calibri" w:hAnsi="Calibri" w:cs="Calibri"/>
          <w:bCs/>
        </w:rPr>
      </w:pPr>
      <w:proofErr w:type="spellStart"/>
      <w:proofErr w:type="gramStart"/>
      <w:r w:rsidRPr="00637CCB">
        <w:rPr>
          <w:rFonts w:ascii="Calibri" w:eastAsia="Calibri" w:hAnsi="Calibri" w:cs="Calibri"/>
          <w:bCs/>
        </w:rPr>
        <w:t>Юр.адрес</w:t>
      </w:r>
      <w:proofErr w:type="gramEnd"/>
      <w:r w:rsidRPr="00637CCB">
        <w:rPr>
          <w:rFonts w:ascii="Calibri" w:eastAsia="Calibri" w:hAnsi="Calibri" w:cs="Calibri"/>
          <w:bCs/>
        </w:rPr>
        <w:t>:ГОРОД</w:t>
      </w:r>
      <w:proofErr w:type="spellEnd"/>
      <w:r w:rsidRPr="00637CCB">
        <w:rPr>
          <w:rFonts w:ascii="Calibri" w:eastAsia="Calibri" w:hAnsi="Calibri" w:cs="Calibri"/>
          <w:bCs/>
        </w:rPr>
        <w:t xml:space="preserve"> ВОРОНЕЖ, МИКРОРАЙОН ЖИЛОЙ МАССИВ ЛЕСНАЯ ПОЛЯНА-3, ДОМ 11, ПОМЕЩЕНИЕ I, ОФИС 18В</w:t>
      </w:r>
    </w:p>
    <w:p w14:paraId="418FBE93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Номер расчетного счета: 40702810513000042592</w:t>
      </w:r>
    </w:p>
    <w:p w14:paraId="428EEC1D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Наименование банка: Центрально-Черноземный Банк ПАО Сбербанк</w:t>
      </w:r>
    </w:p>
    <w:p w14:paraId="0004DECB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Корреспондентский счет: 30101810600000000681</w:t>
      </w:r>
    </w:p>
    <w:p w14:paraId="55E3C572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БИК: 04200</w:t>
      </w:r>
      <w:r w:rsidRPr="00637CCB">
        <w:rPr>
          <w:rFonts w:ascii="Calibri" w:eastAsia="Calibri" w:hAnsi="Calibri" w:cs="Calibri"/>
          <w:bCs/>
        </w:rPr>
        <w:t>7681</w:t>
      </w:r>
    </w:p>
    <w:p w14:paraId="1E1A8CFF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ТЕЛ. 8-952-953-00-43</w:t>
      </w:r>
    </w:p>
    <w:p w14:paraId="7B9FC728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Е-</w:t>
      </w:r>
      <w:proofErr w:type="spellStart"/>
      <w:r w:rsidRPr="00637CCB">
        <w:rPr>
          <w:rFonts w:ascii="Calibri" w:eastAsia="Calibri" w:hAnsi="Calibri" w:cs="Calibri"/>
          <w:bCs/>
        </w:rPr>
        <w:t>mail</w:t>
      </w:r>
      <w:proofErr w:type="spellEnd"/>
      <w:r w:rsidRPr="00637CCB">
        <w:rPr>
          <w:rFonts w:ascii="Calibri" w:eastAsia="Calibri" w:hAnsi="Calibri" w:cs="Calibri"/>
          <w:bCs/>
        </w:rPr>
        <w:t xml:space="preserve"> – </w:t>
      </w:r>
      <w:hyperlink r:id="rId6">
        <w:r w:rsidRPr="00637CCB">
          <w:rPr>
            <w:rFonts w:ascii="Calibri" w:eastAsia="Calibri" w:hAnsi="Calibri" w:cs="Calibri"/>
            <w:bCs/>
            <w:color w:val="0563C1"/>
            <w:u w:val="single"/>
          </w:rPr>
          <w:t>inteh136@mail.ru</w:t>
        </w:r>
      </w:hyperlink>
    </w:p>
    <w:p w14:paraId="3BA85666" w14:textId="77777777" w:rsidR="00C82F0D" w:rsidRPr="00637CCB" w:rsidRDefault="00637CCB">
      <w:pPr>
        <w:rPr>
          <w:rFonts w:ascii="Calibri" w:eastAsia="Calibri" w:hAnsi="Calibri" w:cs="Calibri"/>
          <w:bCs/>
        </w:rPr>
      </w:pPr>
      <w:r w:rsidRPr="00637CCB">
        <w:rPr>
          <w:rFonts w:ascii="Calibri" w:eastAsia="Calibri" w:hAnsi="Calibri" w:cs="Calibri"/>
          <w:bCs/>
        </w:rPr>
        <w:t>Директор: Астахова Елена Михайловна</w:t>
      </w:r>
    </w:p>
    <w:sectPr w:rsidR="00C82F0D" w:rsidRPr="0063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0D"/>
    <w:rsid w:val="00637CCB"/>
    <w:rsid w:val="00C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528B"/>
  <w15:docId w15:val="{774B70AB-1AF5-450F-BBE9-35A774B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h136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bagus</cp:lastModifiedBy>
  <cp:revision>3</cp:revision>
  <dcterms:created xsi:type="dcterms:W3CDTF">2021-04-06T11:38:00Z</dcterms:created>
  <dcterms:modified xsi:type="dcterms:W3CDTF">2021-04-06T11:55:00Z</dcterms:modified>
</cp:coreProperties>
</file>